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1A" w:rsidRPr="003D231A" w:rsidRDefault="003D231A" w:rsidP="003D231A">
      <w:pPr>
        <w:ind w:firstLine="567"/>
        <w:jc w:val="center"/>
        <w:rPr>
          <w:rFonts w:ascii="Times New Roman" w:hAnsi="Times New Roman" w:cs="Times New Roman"/>
          <w:sz w:val="28"/>
          <w:szCs w:val="28"/>
          <w:lang w:val="uk-UA"/>
        </w:rPr>
      </w:pPr>
      <w:r w:rsidRPr="003D231A">
        <w:rPr>
          <w:rFonts w:ascii="Times New Roman" w:hAnsi="Times New Roman" w:cs="Times New Roman"/>
          <w:sz w:val="28"/>
          <w:szCs w:val="28"/>
          <w:lang w:val="uk-UA"/>
        </w:rPr>
        <w:t>МІНІСТЕРСТВО ОСВІТИ І НАУКИ УКРАЇНИ</w:t>
      </w:r>
    </w:p>
    <w:p w:rsidR="003D231A" w:rsidRPr="003D231A" w:rsidRDefault="003D231A" w:rsidP="003D231A">
      <w:pPr>
        <w:ind w:firstLine="567"/>
        <w:jc w:val="center"/>
        <w:rPr>
          <w:rFonts w:ascii="Times New Roman" w:hAnsi="Times New Roman" w:cs="Times New Roman"/>
          <w:sz w:val="28"/>
          <w:szCs w:val="28"/>
          <w:lang w:val="uk-UA"/>
        </w:rPr>
      </w:pPr>
      <w:r w:rsidRPr="003D231A">
        <w:rPr>
          <w:rFonts w:ascii="Times New Roman" w:hAnsi="Times New Roman" w:cs="Times New Roman"/>
          <w:sz w:val="28"/>
          <w:szCs w:val="28"/>
          <w:lang w:val="uk-UA"/>
        </w:rPr>
        <w:t>ДЕРЖАВНА НАУКОВА УСТАНОВА ІНСТИТУТ МОДЕРНІЗАЦІЇ ЗМІСТУ ОСВІТИ</w:t>
      </w:r>
    </w:p>
    <w:p w:rsidR="003D231A" w:rsidRPr="003D231A" w:rsidRDefault="003D231A" w:rsidP="003D231A">
      <w:pPr>
        <w:ind w:firstLine="567"/>
        <w:jc w:val="both"/>
        <w:rPr>
          <w:rFonts w:ascii="Times New Roman" w:hAnsi="Times New Roman" w:cs="Times New Roman"/>
          <w:sz w:val="28"/>
          <w:szCs w:val="28"/>
          <w:lang w:val="uk-UA"/>
        </w:rPr>
      </w:pPr>
    </w:p>
    <w:p w:rsidR="003D231A" w:rsidRPr="003D231A" w:rsidRDefault="003D231A" w:rsidP="003D231A">
      <w:pPr>
        <w:ind w:firstLine="567"/>
        <w:rPr>
          <w:rFonts w:ascii="Times New Roman" w:hAnsi="Times New Roman" w:cs="Times New Roman"/>
          <w:sz w:val="28"/>
          <w:szCs w:val="28"/>
          <w:lang w:val="uk-UA"/>
        </w:rPr>
      </w:pPr>
      <w:r w:rsidRPr="003D231A">
        <w:rPr>
          <w:rFonts w:ascii="Times New Roman" w:hAnsi="Times New Roman" w:cs="Times New Roman"/>
          <w:sz w:val="28"/>
          <w:szCs w:val="28"/>
          <w:lang w:val="uk-UA"/>
        </w:rPr>
        <w:t>№ 2.1/10-254 від 12 лютого 2016 року</w:t>
      </w:r>
    </w:p>
    <w:p w:rsidR="003D231A" w:rsidRDefault="003D231A" w:rsidP="003D231A">
      <w:pPr>
        <w:ind w:firstLine="567"/>
        <w:jc w:val="right"/>
        <w:rPr>
          <w:rFonts w:ascii="Times New Roman" w:hAnsi="Times New Roman" w:cs="Times New Roman"/>
          <w:sz w:val="28"/>
          <w:szCs w:val="28"/>
          <w:lang w:val="uk-UA"/>
        </w:rPr>
      </w:pPr>
    </w:p>
    <w:p w:rsidR="003D231A" w:rsidRPr="003D231A" w:rsidRDefault="003D231A" w:rsidP="003D231A">
      <w:pPr>
        <w:ind w:firstLine="567"/>
        <w:jc w:val="right"/>
        <w:rPr>
          <w:rFonts w:ascii="Times New Roman" w:hAnsi="Times New Roman" w:cs="Times New Roman"/>
          <w:sz w:val="28"/>
          <w:szCs w:val="28"/>
          <w:lang w:val="uk-UA"/>
        </w:rPr>
      </w:pPr>
      <w:r w:rsidRPr="003D231A">
        <w:rPr>
          <w:rFonts w:ascii="Times New Roman" w:hAnsi="Times New Roman" w:cs="Times New Roman"/>
          <w:sz w:val="28"/>
          <w:szCs w:val="28"/>
          <w:lang w:val="uk-UA"/>
        </w:rPr>
        <w:t>Департаменти (управління) освіти i науки</w:t>
      </w:r>
    </w:p>
    <w:p w:rsidR="003D231A" w:rsidRPr="003D231A" w:rsidRDefault="003D231A" w:rsidP="003D231A">
      <w:pPr>
        <w:ind w:firstLine="567"/>
        <w:jc w:val="right"/>
        <w:rPr>
          <w:rFonts w:ascii="Times New Roman" w:hAnsi="Times New Roman" w:cs="Times New Roman"/>
          <w:sz w:val="28"/>
          <w:szCs w:val="28"/>
          <w:lang w:val="uk-UA"/>
        </w:rPr>
      </w:pPr>
      <w:r w:rsidRPr="003D231A">
        <w:rPr>
          <w:rFonts w:ascii="Times New Roman" w:hAnsi="Times New Roman" w:cs="Times New Roman"/>
          <w:sz w:val="28"/>
          <w:szCs w:val="28"/>
          <w:lang w:val="uk-UA"/>
        </w:rPr>
        <w:t xml:space="preserve"> обласних та Київської міської Державних адміністрацій,</w:t>
      </w:r>
    </w:p>
    <w:p w:rsidR="003D231A" w:rsidRPr="003D231A" w:rsidRDefault="003D231A" w:rsidP="003D231A">
      <w:pPr>
        <w:ind w:firstLine="567"/>
        <w:jc w:val="right"/>
        <w:rPr>
          <w:rFonts w:ascii="Times New Roman" w:hAnsi="Times New Roman" w:cs="Times New Roman"/>
          <w:sz w:val="28"/>
          <w:szCs w:val="28"/>
          <w:lang w:val="uk-UA"/>
        </w:rPr>
      </w:pPr>
      <w:r w:rsidRPr="003D231A">
        <w:rPr>
          <w:rFonts w:ascii="Times New Roman" w:hAnsi="Times New Roman" w:cs="Times New Roman"/>
          <w:sz w:val="28"/>
          <w:szCs w:val="28"/>
          <w:lang w:val="uk-UA"/>
        </w:rPr>
        <w:t xml:space="preserve"> Інститути післядипломної педагогічної освіти</w:t>
      </w:r>
    </w:p>
    <w:p w:rsidR="003D231A" w:rsidRPr="003D231A" w:rsidRDefault="003D231A" w:rsidP="003D231A">
      <w:pPr>
        <w:ind w:firstLine="567"/>
        <w:jc w:val="both"/>
        <w:rPr>
          <w:rFonts w:ascii="Times New Roman" w:hAnsi="Times New Roman" w:cs="Times New Roman"/>
          <w:sz w:val="28"/>
          <w:szCs w:val="28"/>
          <w:lang w:val="uk-UA"/>
        </w:rPr>
      </w:pPr>
    </w:p>
    <w:p w:rsidR="003D231A" w:rsidRPr="003D231A" w:rsidRDefault="003D231A" w:rsidP="003D231A">
      <w:pPr>
        <w:ind w:firstLine="567"/>
        <w:rPr>
          <w:rFonts w:ascii="Times New Roman" w:hAnsi="Times New Roman" w:cs="Times New Roman"/>
          <w:b/>
          <w:sz w:val="28"/>
          <w:szCs w:val="28"/>
          <w:lang w:val="uk-UA"/>
        </w:rPr>
      </w:pPr>
      <w:r w:rsidRPr="003D231A">
        <w:rPr>
          <w:rFonts w:ascii="Times New Roman" w:hAnsi="Times New Roman" w:cs="Times New Roman"/>
          <w:b/>
          <w:sz w:val="28"/>
          <w:szCs w:val="28"/>
          <w:lang w:val="uk-UA"/>
        </w:rPr>
        <w:t>Про використання Методичних матеріалів</w:t>
      </w:r>
    </w:p>
    <w:p w:rsidR="003D231A" w:rsidRPr="003D231A" w:rsidRDefault="003D231A" w:rsidP="003D231A">
      <w:pPr>
        <w:ind w:firstLine="567"/>
        <w:rPr>
          <w:rFonts w:ascii="Times New Roman" w:hAnsi="Times New Roman" w:cs="Times New Roman"/>
          <w:b/>
          <w:sz w:val="28"/>
          <w:szCs w:val="28"/>
          <w:lang w:val="uk-UA"/>
        </w:rPr>
      </w:pPr>
      <w:r w:rsidRPr="003D231A">
        <w:rPr>
          <w:rFonts w:ascii="Times New Roman" w:hAnsi="Times New Roman" w:cs="Times New Roman"/>
          <w:b/>
          <w:sz w:val="28"/>
          <w:szCs w:val="28"/>
          <w:lang w:val="uk-UA"/>
        </w:rPr>
        <w:t xml:space="preserve"> "Організація і порядок проведення медичних</w:t>
      </w:r>
    </w:p>
    <w:p w:rsidR="003D231A" w:rsidRPr="003D231A" w:rsidRDefault="003D231A" w:rsidP="003D231A">
      <w:pPr>
        <w:ind w:firstLine="567"/>
        <w:rPr>
          <w:rFonts w:ascii="Times New Roman" w:hAnsi="Times New Roman" w:cs="Times New Roman"/>
          <w:b/>
          <w:sz w:val="28"/>
          <w:szCs w:val="28"/>
          <w:lang w:val="uk-UA"/>
        </w:rPr>
      </w:pPr>
      <w:r w:rsidRPr="003D231A">
        <w:rPr>
          <w:rFonts w:ascii="Times New Roman" w:hAnsi="Times New Roman" w:cs="Times New Roman"/>
          <w:b/>
          <w:sz w:val="28"/>
          <w:szCs w:val="28"/>
          <w:lang w:val="uk-UA"/>
        </w:rPr>
        <w:t xml:space="preserve"> оглядів працівників дошкільних і загальноосвітніх</w:t>
      </w:r>
    </w:p>
    <w:p w:rsidR="003D231A" w:rsidRPr="003D231A" w:rsidRDefault="003D231A" w:rsidP="003D231A">
      <w:pPr>
        <w:ind w:firstLine="567"/>
        <w:rPr>
          <w:rFonts w:ascii="Times New Roman" w:hAnsi="Times New Roman" w:cs="Times New Roman"/>
          <w:b/>
          <w:sz w:val="28"/>
          <w:szCs w:val="28"/>
          <w:lang w:val="uk-UA"/>
        </w:rPr>
      </w:pPr>
      <w:r w:rsidRPr="003D231A">
        <w:rPr>
          <w:rFonts w:ascii="Times New Roman" w:hAnsi="Times New Roman" w:cs="Times New Roman"/>
          <w:b/>
          <w:sz w:val="28"/>
          <w:szCs w:val="28"/>
          <w:lang w:val="uk-UA"/>
        </w:rPr>
        <w:t xml:space="preserve"> навчальних закладів"</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Надсилаємо для використання в навчально-виховному процесі Методичні матеріали "Організація і порядок проведення медичних оглядів працівників дошкільних і загальноосвітніх навчальних закладів".</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 xml:space="preserve">Зазначені матеріали будуть розміщені на сайті Інституту модернізації змісту освіти </w:t>
      </w:r>
      <w:proofErr w:type="spellStart"/>
      <w:r w:rsidRPr="003D231A">
        <w:rPr>
          <w:rFonts w:ascii="Times New Roman" w:hAnsi="Times New Roman" w:cs="Times New Roman"/>
          <w:sz w:val="28"/>
          <w:szCs w:val="28"/>
          <w:lang w:val="uk-UA"/>
        </w:rPr>
        <w:t>www.imzo.gov.ua</w:t>
      </w:r>
      <w:proofErr w:type="spellEnd"/>
      <w:r w:rsidRPr="003D231A">
        <w:rPr>
          <w:rFonts w:ascii="Times New Roman" w:hAnsi="Times New Roman" w:cs="Times New Roman"/>
          <w:sz w:val="28"/>
          <w:szCs w:val="28"/>
          <w:lang w:val="uk-UA"/>
        </w:rPr>
        <w:t>.</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Додаток: Методичні матеріали на 4 арк.</w:t>
      </w:r>
    </w:p>
    <w:p w:rsidR="003D231A" w:rsidRPr="003D231A" w:rsidRDefault="003D231A" w:rsidP="003D231A">
      <w:pPr>
        <w:ind w:firstLine="567"/>
        <w:jc w:val="both"/>
        <w:rPr>
          <w:rFonts w:ascii="Times New Roman" w:hAnsi="Times New Roman" w:cs="Times New Roman"/>
          <w:sz w:val="28"/>
          <w:szCs w:val="28"/>
          <w:lang w:val="uk-UA"/>
        </w:rPr>
      </w:pP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 xml:space="preserve">Директор       Н. Б. </w:t>
      </w:r>
      <w:proofErr w:type="spellStart"/>
      <w:r w:rsidRPr="003D231A">
        <w:rPr>
          <w:rFonts w:ascii="Times New Roman" w:hAnsi="Times New Roman" w:cs="Times New Roman"/>
          <w:sz w:val="28"/>
          <w:szCs w:val="28"/>
          <w:lang w:val="uk-UA"/>
        </w:rPr>
        <w:t>Вяткіна</w:t>
      </w:r>
      <w:proofErr w:type="spellEnd"/>
    </w:p>
    <w:p w:rsidR="003D231A" w:rsidRDefault="003D231A" w:rsidP="003D231A">
      <w:pPr>
        <w:ind w:firstLine="567"/>
        <w:jc w:val="both"/>
        <w:rPr>
          <w:rFonts w:ascii="Times New Roman" w:hAnsi="Times New Roman" w:cs="Times New Roman"/>
          <w:sz w:val="28"/>
          <w:szCs w:val="28"/>
          <w:lang w:val="uk-UA"/>
        </w:rPr>
      </w:pPr>
    </w:p>
    <w:p w:rsidR="003D231A" w:rsidRDefault="003D231A" w:rsidP="003D231A">
      <w:pPr>
        <w:ind w:firstLine="567"/>
        <w:jc w:val="both"/>
        <w:rPr>
          <w:rFonts w:ascii="Times New Roman" w:hAnsi="Times New Roman" w:cs="Times New Roman"/>
          <w:sz w:val="28"/>
          <w:szCs w:val="28"/>
          <w:lang w:val="uk-UA"/>
        </w:rPr>
      </w:pPr>
    </w:p>
    <w:p w:rsidR="003D231A" w:rsidRDefault="003D231A" w:rsidP="003D231A">
      <w:pPr>
        <w:ind w:firstLine="567"/>
        <w:jc w:val="both"/>
        <w:rPr>
          <w:rFonts w:ascii="Times New Roman" w:hAnsi="Times New Roman" w:cs="Times New Roman"/>
          <w:sz w:val="28"/>
          <w:szCs w:val="28"/>
          <w:lang w:val="uk-UA"/>
        </w:rPr>
      </w:pPr>
    </w:p>
    <w:p w:rsidR="003D231A" w:rsidRDefault="003D231A" w:rsidP="003D231A">
      <w:pPr>
        <w:ind w:firstLine="567"/>
        <w:jc w:val="both"/>
        <w:rPr>
          <w:rFonts w:ascii="Times New Roman" w:hAnsi="Times New Roman" w:cs="Times New Roman"/>
          <w:sz w:val="28"/>
          <w:szCs w:val="28"/>
          <w:lang w:val="uk-UA"/>
        </w:rPr>
      </w:pPr>
    </w:p>
    <w:p w:rsidR="003D231A" w:rsidRPr="003D231A" w:rsidRDefault="003D231A" w:rsidP="003D231A">
      <w:pPr>
        <w:ind w:firstLine="567"/>
        <w:jc w:val="both"/>
        <w:rPr>
          <w:rFonts w:ascii="Times New Roman" w:hAnsi="Times New Roman" w:cs="Times New Roman"/>
          <w:sz w:val="28"/>
          <w:szCs w:val="28"/>
          <w:lang w:val="uk-UA"/>
        </w:rPr>
      </w:pPr>
    </w:p>
    <w:p w:rsidR="003D231A" w:rsidRPr="003D231A" w:rsidRDefault="003D231A" w:rsidP="003D231A">
      <w:pPr>
        <w:ind w:firstLine="567"/>
        <w:jc w:val="right"/>
        <w:rPr>
          <w:rFonts w:ascii="Times New Roman" w:hAnsi="Times New Roman" w:cs="Times New Roman"/>
          <w:b/>
          <w:sz w:val="28"/>
          <w:szCs w:val="28"/>
          <w:lang w:val="uk-UA"/>
        </w:rPr>
      </w:pPr>
      <w:r w:rsidRPr="003D231A">
        <w:rPr>
          <w:rFonts w:ascii="Times New Roman" w:hAnsi="Times New Roman" w:cs="Times New Roman"/>
          <w:b/>
          <w:sz w:val="28"/>
          <w:szCs w:val="28"/>
          <w:lang w:val="uk-UA"/>
        </w:rPr>
        <w:lastRenderedPageBreak/>
        <w:t>Додаток до листа Інституту</w:t>
      </w:r>
    </w:p>
    <w:p w:rsidR="003D231A" w:rsidRPr="003D231A" w:rsidRDefault="003D231A" w:rsidP="003D231A">
      <w:pPr>
        <w:ind w:firstLine="567"/>
        <w:jc w:val="right"/>
        <w:rPr>
          <w:rFonts w:ascii="Times New Roman" w:hAnsi="Times New Roman" w:cs="Times New Roman"/>
          <w:b/>
          <w:sz w:val="28"/>
          <w:szCs w:val="28"/>
          <w:lang w:val="uk-UA"/>
        </w:rPr>
      </w:pPr>
      <w:r w:rsidRPr="003D231A">
        <w:rPr>
          <w:rFonts w:ascii="Times New Roman" w:hAnsi="Times New Roman" w:cs="Times New Roman"/>
          <w:b/>
          <w:sz w:val="28"/>
          <w:szCs w:val="28"/>
          <w:lang w:val="uk-UA"/>
        </w:rPr>
        <w:t xml:space="preserve"> Модернізації змісту освіти</w:t>
      </w:r>
    </w:p>
    <w:p w:rsidR="003D231A" w:rsidRPr="003D231A" w:rsidRDefault="003D231A" w:rsidP="003D231A">
      <w:pPr>
        <w:ind w:firstLine="567"/>
        <w:jc w:val="right"/>
        <w:rPr>
          <w:rFonts w:ascii="Times New Roman" w:hAnsi="Times New Roman" w:cs="Times New Roman"/>
          <w:b/>
          <w:sz w:val="28"/>
          <w:szCs w:val="28"/>
          <w:lang w:val="uk-UA"/>
        </w:rPr>
      </w:pPr>
      <w:r w:rsidRPr="003D231A">
        <w:rPr>
          <w:rFonts w:ascii="Times New Roman" w:hAnsi="Times New Roman" w:cs="Times New Roman"/>
          <w:b/>
          <w:sz w:val="28"/>
          <w:szCs w:val="28"/>
          <w:lang w:val="uk-UA"/>
        </w:rPr>
        <w:t xml:space="preserve"> від 12 лютого 2016 р. № 2.1/10-254</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Організація і порядок проведення медичних оглядів працівників дошкільних і загальноосвітніх навчальних закладів</w:t>
      </w:r>
    </w:p>
    <w:p w:rsidR="003D231A" w:rsidRPr="003D231A" w:rsidRDefault="003D231A" w:rsidP="003D231A">
      <w:pPr>
        <w:ind w:firstLine="567"/>
        <w:jc w:val="center"/>
        <w:rPr>
          <w:rFonts w:ascii="Times New Roman" w:hAnsi="Times New Roman" w:cs="Times New Roman"/>
          <w:sz w:val="28"/>
          <w:szCs w:val="28"/>
          <w:lang w:val="uk-UA"/>
        </w:rPr>
      </w:pPr>
      <w:r w:rsidRPr="003D231A">
        <w:rPr>
          <w:rFonts w:ascii="Times New Roman" w:hAnsi="Times New Roman" w:cs="Times New Roman"/>
          <w:sz w:val="28"/>
          <w:szCs w:val="28"/>
          <w:lang w:val="uk-UA"/>
        </w:rPr>
        <w:t>Методичні матеріали</w:t>
      </w:r>
    </w:p>
    <w:p w:rsidR="003D231A" w:rsidRPr="003D231A" w:rsidRDefault="003D231A" w:rsidP="003D231A">
      <w:pPr>
        <w:ind w:firstLine="567"/>
        <w:jc w:val="center"/>
        <w:rPr>
          <w:rFonts w:ascii="Times New Roman" w:hAnsi="Times New Roman" w:cs="Times New Roman"/>
          <w:sz w:val="28"/>
          <w:szCs w:val="28"/>
          <w:lang w:val="uk-UA"/>
        </w:rPr>
      </w:pPr>
      <w:r w:rsidRPr="003D231A">
        <w:rPr>
          <w:rFonts w:ascii="Times New Roman" w:hAnsi="Times New Roman" w:cs="Times New Roman"/>
          <w:sz w:val="28"/>
          <w:szCs w:val="28"/>
          <w:lang w:val="uk-UA"/>
        </w:rPr>
        <w:t>І. Загальні положення</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1.1. Ці Методичні рекомендації розроблені відповідно до статті 31 Закону України "Основи законодавства України про охорону здоров’я" з метою надання медичної допомоги керівникам дошкільних і загальноосвітніх навчальних закладів у проведенні медичних оглядів працівників, професійна діяльність яких пов'язана з обслуговуванням населення.</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1.2. Згідно зі статтею 26 Закону України "Про забезпечення санітарно-епідемічного благополуччя населення" працівники дошкільних і загальноосвітніх навчальних закладів (далі - навчальні заклади) повинні проходити обов’язкові попередні і періодичні медичні огляди.</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1.3. Попередні медичні огляди проводяться до прийняття на роботу з метою визначення стану здоров’я працівника та можливості виконання професійних обов'язків під час трудового процесу.</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1.4. Періодичні медичні огляди проводяться з метою визначення можливості працівника продовжувати професійну роботу та своєчасного виявлення ранніх ознак гострих та хронічних захворювань, пов'язаних з роботою - професійних захворювань.</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1.5. Позачергові медичні огляди працівників навчальних закладів проводяться на вимогу санітарно-епідеміологічної служби, а також на прохання працівника, якщо він пов'язує погіршення здоров’я з умовами праці.</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 xml:space="preserve">1.6. Керівники навчальних закладів та їх заступники, педагогічні працівники, медичний персонал, працівники харчоблоків, спеціалісти, що беруть участь у навчально-виховному процесі, технічний персонал навчальних закладів, крім вищих навчальних закладів, учні та студенти перед проходженням виробничої практики на об'єктах, працівники яких підлягають обов'язковому профілактичному медичному огляду, проходять обов'язковий </w:t>
      </w:r>
      <w:r w:rsidRPr="003D231A">
        <w:rPr>
          <w:rFonts w:ascii="Times New Roman" w:hAnsi="Times New Roman" w:cs="Times New Roman"/>
          <w:sz w:val="28"/>
          <w:szCs w:val="28"/>
          <w:lang w:val="uk-UA"/>
        </w:rPr>
        <w:lastRenderedPageBreak/>
        <w:t>профілактичний медичний огляд відповідно до пункту 6 постанови Кабінету Міністрів України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карток".</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Цією постановою затверджено також Порядок проведення обов'язкових профілактичних медичних оглядів (далі - Порядок).</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1.7. Згідно з пунктами 3 та 4 Порядку терміни проведення обов'язкових медичних оглядів та перелік необхідних обстежень, лікарів-спеціалістів, видів клінічних, лабораторних та інших досліджень встановлюються і затверджуються Міністерством охорони здоров'я України.</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1.8. Наказом Міністерства охорони здоров'я України від 23.07.2002 року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визначено Перелік необхідних обстежень лікарів-спеціалістів, видів клінічних, лабораторних та інших досліджень, що необхідні для проведення обов'язкових медичних оглядів, періодичність їх проведення, а також Перелік протипоказань для роботи за професіями, визначеними у Переліку професій, виробництв та організацій, працівники яких підлягають обов'язковим профілактичним медичним оглядам. Згідно з цим наказом обов'язковий профілактичний медичний огляд працівників навчальних закладів здійснюється за рахунок коштів, передбачених кошторисом на утримання закладу або установи охорони здоров'я, які визначені для проведення обов'язкових профілактичних медичних оглядів таких категорій громадян.</w:t>
      </w:r>
    </w:p>
    <w:p w:rsidR="003D231A" w:rsidRPr="003D231A" w:rsidRDefault="003D231A" w:rsidP="003D231A">
      <w:pPr>
        <w:ind w:firstLine="567"/>
        <w:jc w:val="center"/>
        <w:rPr>
          <w:rFonts w:ascii="Times New Roman" w:hAnsi="Times New Roman" w:cs="Times New Roman"/>
          <w:sz w:val="28"/>
          <w:szCs w:val="28"/>
          <w:lang w:val="uk-UA"/>
        </w:rPr>
      </w:pPr>
      <w:r w:rsidRPr="003D231A">
        <w:rPr>
          <w:rFonts w:ascii="Times New Roman" w:hAnsi="Times New Roman" w:cs="Times New Roman"/>
          <w:sz w:val="28"/>
          <w:szCs w:val="28"/>
          <w:lang w:val="uk-UA"/>
        </w:rPr>
        <w:t>ІІ. Організація обов'язкових медичних оглядів</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 xml:space="preserve">2.1. Керівники навчальних закладів несуть відповідальність за організацію і своєчасність проходження працівниками обов'язкових медичних оглядів і </w:t>
      </w:r>
      <w:proofErr w:type="spellStart"/>
      <w:r w:rsidRPr="003D231A">
        <w:rPr>
          <w:rFonts w:ascii="Times New Roman" w:hAnsi="Times New Roman" w:cs="Times New Roman"/>
          <w:sz w:val="28"/>
          <w:szCs w:val="28"/>
          <w:lang w:val="uk-UA"/>
        </w:rPr>
        <w:t>недопуск</w:t>
      </w:r>
      <w:proofErr w:type="spellEnd"/>
      <w:r w:rsidRPr="003D231A">
        <w:rPr>
          <w:rFonts w:ascii="Times New Roman" w:hAnsi="Times New Roman" w:cs="Times New Roman"/>
          <w:sz w:val="28"/>
          <w:szCs w:val="28"/>
          <w:lang w:val="uk-UA"/>
        </w:rPr>
        <w:t xml:space="preserve"> їх до роботи без наявності медичного висновку.</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2.2. Якщо працівник ухиляється від проходження обов'язкового медичного огляду, керівник навчального закладу має право в установленому законодавством порядку притягнути його до дисциплінарної відповідальності та відсторонити від роботи без збереження заробітної плати.</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lastRenderedPageBreak/>
        <w:t>2.3. Працівники, які не пройшли в установлений термін медичний огляд, до роботи не допускаються.</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2.4. Працівнику не може пропонуватися робота, яка за медичним висновком протипоказана йому за станом здоров'я. До виконання робіт, що потребують професійного добору, допускаються особи за наявності висновку психофізіологічної експертизи;</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2</w:t>
      </w:r>
      <w:r>
        <w:rPr>
          <w:rFonts w:ascii="Times New Roman" w:hAnsi="Times New Roman" w:cs="Times New Roman"/>
          <w:sz w:val="28"/>
          <w:szCs w:val="28"/>
          <w:lang w:val="uk-UA"/>
        </w:rPr>
        <w:t>.</w:t>
      </w:r>
      <w:r w:rsidRPr="003D231A">
        <w:rPr>
          <w:rFonts w:ascii="Times New Roman" w:hAnsi="Times New Roman" w:cs="Times New Roman"/>
          <w:sz w:val="28"/>
          <w:szCs w:val="28"/>
          <w:lang w:val="uk-UA"/>
        </w:rPr>
        <w:t>5. Для проведення обов'язкового медичного огляду керівник навчального закладу:</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призначає відповідальних осіб за організацію медогляду;</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узгоджує план-графік проведення медичних оглядів із закладами охорони здоров'я;</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затверджує план-графік проведення медичних оглядів;</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здійснює контроль за проведенням медоглядів у строки, зазначені у плані-графіку.</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2.6. Позачерговий медичний огляд працівників забезпечується за рахунок коштів навчального закладу:</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за заявою працівника, якщо він вважає, що погіршення стану його здоров'я пов'язане з умовами праці;</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за ініціативою керівника навчального закладу, якщо стан здоров'я працівника не дає змоги йому виконувати свої трудові обов'язки.</w:t>
      </w:r>
    </w:p>
    <w:p w:rsidR="003D231A" w:rsidRPr="003D231A" w:rsidRDefault="003D231A" w:rsidP="003D231A">
      <w:pPr>
        <w:ind w:firstLine="567"/>
        <w:jc w:val="center"/>
        <w:rPr>
          <w:rFonts w:ascii="Times New Roman" w:hAnsi="Times New Roman" w:cs="Times New Roman"/>
          <w:sz w:val="28"/>
          <w:szCs w:val="28"/>
          <w:lang w:val="uk-UA"/>
        </w:rPr>
      </w:pPr>
      <w:r w:rsidRPr="003D231A">
        <w:rPr>
          <w:rFonts w:ascii="Times New Roman" w:hAnsi="Times New Roman" w:cs="Times New Roman"/>
          <w:sz w:val="28"/>
          <w:szCs w:val="28"/>
          <w:lang w:val="uk-UA"/>
        </w:rPr>
        <w:t>ІІІ. Порядок організації медичних оглядів</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3.1. Особа, відповідальна за проведення медичних оглядів навчального закладу, спільно з представником санітарно-епідеміологічної служби та профспілковим комітетом навчального закладу визначають перелік працівників навчального закладу, які підлягають періодичним медичним оглядам, і складають поіменний список, який затверджується керівником навчального закладу.</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Один примірник надсилається до лікувально-профілактичного закладу, що буде проводити медичний огляд.</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 xml:space="preserve">3.2. Працівники, яких приймають на роботу або які змінюють професію чи місце роботи, направляються інспекторами з кадрових питань навчального </w:t>
      </w:r>
      <w:r w:rsidRPr="003D231A">
        <w:rPr>
          <w:rFonts w:ascii="Times New Roman" w:hAnsi="Times New Roman" w:cs="Times New Roman"/>
          <w:sz w:val="28"/>
          <w:szCs w:val="28"/>
          <w:lang w:val="uk-UA"/>
        </w:rPr>
        <w:lastRenderedPageBreak/>
        <w:t>закладу або відділу освіти за направленням на попередній медичний огляд за відповідною формою.</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3.3. Під час підготовки до проведення обов'язкового періодичного медичного огляду працівників навчальних закладів керівник навчального закладу:</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1) організовує лабораторні дослідження умов праці з визначенням шкідливих та небезпечних факторів виробничого середовища і трудового процесу на конкретних робочих місцях працівників відповідно до гігієнічної класифікації праці за показниками шкідливості та небезпечності факторів виробничого середовища, важкості і напруженості трудового процесу з метою визначення категорій працівників, які підлягають попередньому (періодичним) медичному огляду, і подає ці дані відповідній санітарно-епідеміологічній службі.</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2) під час укладання трудового договору інформує працівника під розпис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3.4. На час проходження працівником медогляду за ним зберігається місце роботи (посада) і середня заробітна плата.</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3.5. Керівник навчального закладу зобов’язаний:</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виконувати висновки заключного акта медогляду;</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щорічно на початку календарного року інформувати лікувально-профілактичні заклади, які проводили медичний огляд, про виконання вимог заключного акта минулого року;</w:t>
      </w:r>
    </w:p>
    <w:p w:rsidR="003D231A"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забезпечити перепрофілювання та працевлаштування працівників у зв’язку зі змінами стану здоров’я за результатами медичного огляду.</w:t>
      </w:r>
    </w:p>
    <w:p w:rsidR="00474692" w:rsidRPr="003D231A" w:rsidRDefault="003D231A" w:rsidP="003D231A">
      <w:pPr>
        <w:ind w:firstLine="567"/>
        <w:jc w:val="both"/>
        <w:rPr>
          <w:rFonts w:ascii="Times New Roman" w:hAnsi="Times New Roman" w:cs="Times New Roman"/>
          <w:sz w:val="28"/>
          <w:szCs w:val="28"/>
          <w:lang w:val="uk-UA"/>
        </w:rPr>
      </w:pPr>
      <w:r w:rsidRPr="003D231A">
        <w:rPr>
          <w:rFonts w:ascii="Times New Roman" w:hAnsi="Times New Roman" w:cs="Times New Roman"/>
          <w:sz w:val="28"/>
          <w:szCs w:val="28"/>
          <w:lang w:val="uk-UA"/>
        </w:rPr>
        <w:t>3.6. Працівник навчального закладу зобов’язаний проходити медичні огляди у встановленому порядку і у визначені терміни та виконувати медичні рекоме</w:t>
      </w:r>
      <w:bookmarkStart w:id="0" w:name="_GoBack"/>
      <w:bookmarkEnd w:id="0"/>
      <w:r w:rsidRPr="003D231A">
        <w:rPr>
          <w:rFonts w:ascii="Times New Roman" w:hAnsi="Times New Roman" w:cs="Times New Roman"/>
          <w:sz w:val="28"/>
          <w:szCs w:val="28"/>
          <w:lang w:val="uk-UA"/>
        </w:rPr>
        <w:t>ндації за результатами медичного огляду.</w:t>
      </w:r>
    </w:p>
    <w:sectPr w:rsidR="00474692" w:rsidRPr="003D2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1A"/>
    <w:rsid w:val="003837A6"/>
    <w:rsid w:val="003D231A"/>
    <w:rsid w:val="00474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dcterms:created xsi:type="dcterms:W3CDTF">2016-02-17T13:55:00Z</dcterms:created>
  <dcterms:modified xsi:type="dcterms:W3CDTF">2016-02-17T13:58:00Z</dcterms:modified>
</cp:coreProperties>
</file>